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A1D6" w14:textId="77777777" w:rsidR="009B5309" w:rsidRDefault="009B5309" w:rsidP="009B5309">
      <w:pPr>
        <w:spacing w:after="0" w:line="240" w:lineRule="auto"/>
        <w:jc w:val="center"/>
        <w:rPr>
          <w:b/>
        </w:rPr>
      </w:pPr>
      <w:r>
        <w:rPr>
          <w:b/>
        </w:rPr>
        <w:t>FORM OF PROXY</w:t>
      </w:r>
    </w:p>
    <w:p w14:paraId="2CF6601E" w14:textId="77777777" w:rsidR="009B5309" w:rsidRDefault="009B5309" w:rsidP="009B5309">
      <w:pPr>
        <w:spacing w:after="0" w:line="240" w:lineRule="auto"/>
        <w:jc w:val="center"/>
        <w:rPr>
          <w:b/>
        </w:rPr>
      </w:pPr>
      <w:r w:rsidRPr="00CC40B0">
        <w:rPr>
          <w:b/>
        </w:rPr>
        <w:t>P</w:t>
      </w:r>
      <w:r>
        <w:rPr>
          <w:b/>
        </w:rPr>
        <w:t xml:space="preserve">ROFESSIONAL WOMEN'S NETWORK </w:t>
      </w:r>
      <w:r w:rsidRPr="00CC40B0">
        <w:rPr>
          <w:b/>
        </w:rPr>
        <w:t>DUBLIN</w:t>
      </w:r>
      <w:r>
        <w:rPr>
          <w:b/>
        </w:rPr>
        <w:t xml:space="preserve"> CLG</w:t>
      </w:r>
    </w:p>
    <w:p w14:paraId="02D21C6B" w14:textId="77777777" w:rsidR="009B5309" w:rsidRDefault="009B5309" w:rsidP="009B5309">
      <w:pPr>
        <w:spacing w:after="0" w:line="240" w:lineRule="auto"/>
        <w:jc w:val="center"/>
        <w:rPr>
          <w:b/>
        </w:rPr>
      </w:pPr>
      <w:r w:rsidRPr="00CC40B0">
        <w:rPr>
          <w:b/>
        </w:rPr>
        <w:t xml:space="preserve">(the </w:t>
      </w:r>
      <w:r>
        <w:rPr>
          <w:b/>
        </w:rPr>
        <w:t>"</w:t>
      </w:r>
      <w:r w:rsidRPr="00CC40B0">
        <w:rPr>
          <w:b/>
        </w:rPr>
        <w:t>Company")</w:t>
      </w:r>
    </w:p>
    <w:p w14:paraId="5198ED37" w14:textId="77777777" w:rsidR="009B5309" w:rsidRDefault="009B5309" w:rsidP="009B5309">
      <w:pPr>
        <w:spacing w:after="0" w:line="240" w:lineRule="auto"/>
        <w:jc w:val="center"/>
        <w:rPr>
          <w:b/>
        </w:rPr>
      </w:pPr>
    </w:p>
    <w:p w14:paraId="72D14799" w14:textId="77777777" w:rsidR="009B5309" w:rsidRDefault="009B5309" w:rsidP="009B5309">
      <w:pPr>
        <w:spacing w:after="0" w:line="240" w:lineRule="auto"/>
        <w:jc w:val="center"/>
        <w:rPr>
          <w:b/>
        </w:rPr>
      </w:pPr>
    </w:p>
    <w:p w14:paraId="61B4A9A6" w14:textId="77777777" w:rsidR="009B5309" w:rsidRPr="00CC40B0" w:rsidRDefault="009B5309" w:rsidP="009B5309">
      <w:pPr>
        <w:spacing w:after="0" w:line="240" w:lineRule="auto"/>
        <w:jc w:val="center"/>
        <w:rPr>
          <w:b/>
        </w:rPr>
      </w:pPr>
    </w:p>
    <w:p w14:paraId="6ADD22E3" w14:textId="77777777" w:rsidR="009B5309" w:rsidRDefault="009B5309" w:rsidP="009B5309">
      <w:r>
        <w:t xml:space="preserve">I </w:t>
      </w:r>
      <w:r w:rsidRPr="001B375B">
        <w:rPr>
          <w:u w:val="single"/>
        </w:rPr>
        <w:tab/>
      </w:r>
      <w:r w:rsidRPr="001B375B">
        <w:rPr>
          <w:u w:val="single"/>
        </w:rPr>
        <w:tab/>
      </w:r>
      <w:r>
        <w:t>(the "Member") of _____________________</w:t>
      </w:r>
      <w:r w:rsidRPr="00A21BBD">
        <w:t>being a member of the Company or</w:t>
      </w:r>
      <w:r>
        <w:t>, being a nominee of_</w:t>
      </w:r>
      <w:r>
        <w:rPr>
          <w:u w:val="single"/>
        </w:rPr>
        <w:t xml:space="preserve">                     </w:t>
      </w:r>
      <w:r>
        <w:rPr>
          <w:rStyle w:val="FootnoteReference"/>
          <w:u w:val="single"/>
        </w:rPr>
        <w:footnoteReference w:id="1"/>
      </w:r>
      <w:r>
        <w:t xml:space="preserve">a Corporate Member hereby appoint the Chairperson of the Meeting (defined below) </w:t>
      </w:r>
      <w:r w:rsidRPr="00A21BBD">
        <w:t xml:space="preserve">or failing him or her____________________________________________ </w:t>
      </w:r>
      <w:r w:rsidRPr="00A21BBD">
        <w:rPr>
          <w:rStyle w:val="FootnoteReference"/>
        </w:rPr>
        <w:footnoteReference w:id="2"/>
      </w:r>
      <w:r w:rsidRPr="00A21BBD">
        <w:rPr>
          <w:i/>
          <w:iCs/>
        </w:rPr>
        <w:t>[name and email address of alternative proxy]</w:t>
      </w:r>
      <w:r>
        <w:t xml:space="preserve"> as the proxy of the Member to attend, speak, vote and to demand or join in demanding a poll for the Member on behalf of the Member at the annual general meeting of the Company ("Meeting") to be held via videoconference on Thursday 10 November 2022 and at any adjournment of the meeting.</w:t>
      </w:r>
    </w:p>
    <w:p w14:paraId="409059A6" w14:textId="77777777" w:rsidR="009B5309" w:rsidRDefault="009B5309" w:rsidP="009B5309">
      <w:pPr>
        <w:keepNext/>
        <w:jc w:val="left"/>
      </w:pPr>
      <w:r>
        <w:t>The proxy is to vote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1995"/>
        <w:gridCol w:w="1843"/>
        <w:gridCol w:w="1567"/>
      </w:tblGrid>
      <w:tr w:rsidR="009B5309" w14:paraId="10ECAF82" w14:textId="77777777" w:rsidTr="00C158B9">
        <w:tc>
          <w:tcPr>
            <w:tcW w:w="9075" w:type="dxa"/>
            <w:gridSpan w:val="4"/>
            <w:tcBorders>
              <w:top w:val="single" w:sz="4" w:space="0" w:color="auto"/>
              <w:left w:val="single" w:sz="4" w:space="0" w:color="auto"/>
              <w:bottom w:val="single" w:sz="4" w:space="0" w:color="auto"/>
              <w:right w:val="single" w:sz="4" w:space="0" w:color="auto"/>
            </w:tcBorders>
          </w:tcPr>
          <w:p w14:paraId="7CCC0074" w14:textId="77777777" w:rsidR="009B5309" w:rsidRDefault="009B5309" w:rsidP="00C158B9">
            <w:pPr>
              <w:keepNext/>
              <w:spacing w:after="240"/>
              <w:jc w:val="center"/>
            </w:pPr>
            <w:r>
              <w:t>Voting Instructions to Proxy</w:t>
            </w:r>
          </w:p>
          <w:p w14:paraId="393A6976" w14:textId="77777777" w:rsidR="009B5309" w:rsidRDefault="009B5309" w:rsidP="00C158B9">
            <w:pPr>
              <w:keepNext/>
              <w:spacing w:after="240"/>
              <w:jc w:val="center"/>
            </w:pPr>
            <w:r>
              <w:t>(choice to be marked with an "x")</w:t>
            </w:r>
          </w:p>
        </w:tc>
      </w:tr>
      <w:tr w:rsidR="009B5309" w14:paraId="27A5F754" w14:textId="77777777" w:rsidTr="00C158B9">
        <w:tc>
          <w:tcPr>
            <w:tcW w:w="3670" w:type="dxa"/>
            <w:tcBorders>
              <w:top w:val="single" w:sz="4" w:space="0" w:color="auto"/>
              <w:left w:val="single" w:sz="4" w:space="0" w:color="auto"/>
              <w:bottom w:val="single" w:sz="4" w:space="0" w:color="auto"/>
              <w:right w:val="single" w:sz="4" w:space="0" w:color="auto"/>
            </w:tcBorders>
          </w:tcPr>
          <w:p w14:paraId="6315C752" w14:textId="77777777" w:rsidR="009B5309" w:rsidRDefault="009B5309" w:rsidP="00C158B9">
            <w:pPr>
              <w:keepNext/>
              <w:spacing w:after="240"/>
            </w:pPr>
            <w:r>
              <w:t>Number or description of resolution</w:t>
            </w:r>
          </w:p>
        </w:tc>
        <w:tc>
          <w:tcPr>
            <w:tcW w:w="1995" w:type="dxa"/>
            <w:tcBorders>
              <w:top w:val="single" w:sz="4" w:space="0" w:color="auto"/>
              <w:left w:val="single" w:sz="4" w:space="0" w:color="auto"/>
              <w:bottom w:val="single" w:sz="4" w:space="0" w:color="auto"/>
              <w:right w:val="single" w:sz="4" w:space="0" w:color="auto"/>
            </w:tcBorders>
          </w:tcPr>
          <w:p w14:paraId="558C7E5D" w14:textId="77777777" w:rsidR="009B5309" w:rsidRDefault="009B5309" w:rsidP="00C158B9">
            <w:pPr>
              <w:keepNext/>
              <w:spacing w:after="240"/>
            </w:pPr>
            <w:r>
              <w:t>In Favour</w:t>
            </w:r>
          </w:p>
        </w:tc>
        <w:tc>
          <w:tcPr>
            <w:tcW w:w="1843" w:type="dxa"/>
            <w:tcBorders>
              <w:top w:val="single" w:sz="4" w:space="0" w:color="auto"/>
              <w:left w:val="single" w:sz="4" w:space="0" w:color="auto"/>
              <w:bottom w:val="single" w:sz="4" w:space="0" w:color="auto"/>
              <w:right w:val="single" w:sz="4" w:space="0" w:color="auto"/>
            </w:tcBorders>
          </w:tcPr>
          <w:p w14:paraId="09D88D01" w14:textId="77777777" w:rsidR="009B5309" w:rsidRDefault="009B5309" w:rsidP="00C158B9">
            <w:pPr>
              <w:keepNext/>
              <w:spacing w:after="240"/>
            </w:pPr>
            <w:r>
              <w:t>Abstain</w:t>
            </w:r>
          </w:p>
        </w:tc>
        <w:tc>
          <w:tcPr>
            <w:tcW w:w="1567" w:type="dxa"/>
            <w:tcBorders>
              <w:top w:val="single" w:sz="4" w:space="0" w:color="auto"/>
              <w:left w:val="single" w:sz="4" w:space="0" w:color="auto"/>
              <w:bottom w:val="single" w:sz="4" w:space="0" w:color="auto"/>
              <w:right w:val="single" w:sz="4" w:space="0" w:color="auto"/>
            </w:tcBorders>
          </w:tcPr>
          <w:p w14:paraId="53A62353" w14:textId="77777777" w:rsidR="009B5309" w:rsidRDefault="009B5309" w:rsidP="00C158B9">
            <w:pPr>
              <w:keepNext/>
              <w:spacing w:after="240"/>
            </w:pPr>
            <w:r>
              <w:t>Against</w:t>
            </w:r>
          </w:p>
        </w:tc>
      </w:tr>
      <w:tr w:rsidR="009B5309" w14:paraId="29E1B139" w14:textId="77777777" w:rsidTr="00C158B9">
        <w:tc>
          <w:tcPr>
            <w:tcW w:w="3670" w:type="dxa"/>
            <w:tcBorders>
              <w:top w:val="single" w:sz="4" w:space="0" w:color="auto"/>
              <w:left w:val="single" w:sz="4" w:space="0" w:color="auto"/>
              <w:bottom w:val="single" w:sz="4" w:space="0" w:color="auto"/>
              <w:right w:val="single" w:sz="4" w:space="0" w:color="auto"/>
            </w:tcBorders>
          </w:tcPr>
          <w:p w14:paraId="250E12A1" w14:textId="77777777" w:rsidR="009B5309" w:rsidRDefault="009B5309" w:rsidP="009B5309">
            <w:pPr>
              <w:pStyle w:val="WFNALevel1"/>
              <w:numPr>
                <w:ilvl w:val="0"/>
                <w:numId w:val="30"/>
              </w:numPr>
            </w:pPr>
            <w:r>
              <w:t xml:space="preserve">To receive and consider the Financial Statements for the financial year ended 31 December 2021 together with the report of the Directors thereon. </w:t>
            </w:r>
          </w:p>
        </w:tc>
        <w:tc>
          <w:tcPr>
            <w:tcW w:w="1995" w:type="dxa"/>
            <w:tcBorders>
              <w:top w:val="single" w:sz="4" w:space="0" w:color="auto"/>
              <w:left w:val="single" w:sz="4" w:space="0" w:color="auto"/>
              <w:bottom w:val="single" w:sz="4" w:space="0" w:color="auto"/>
              <w:right w:val="single" w:sz="4" w:space="0" w:color="auto"/>
            </w:tcBorders>
          </w:tcPr>
          <w:p w14:paraId="27ED7E69" w14:textId="77777777" w:rsidR="009B5309" w:rsidRDefault="009B5309" w:rsidP="00C158B9">
            <w:pPr>
              <w:keepNext/>
              <w:spacing w:after="240"/>
            </w:pPr>
          </w:p>
        </w:tc>
        <w:tc>
          <w:tcPr>
            <w:tcW w:w="1843" w:type="dxa"/>
            <w:tcBorders>
              <w:top w:val="single" w:sz="4" w:space="0" w:color="auto"/>
              <w:left w:val="single" w:sz="4" w:space="0" w:color="auto"/>
              <w:bottom w:val="single" w:sz="4" w:space="0" w:color="auto"/>
              <w:right w:val="single" w:sz="4" w:space="0" w:color="auto"/>
            </w:tcBorders>
          </w:tcPr>
          <w:p w14:paraId="5D174667" w14:textId="77777777" w:rsidR="009B5309" w:rsidRDefault="009B5309" w:rsidP="00C158B9">
            <w:pPr>
              <w:keepNext/>
              <w:spacing w:after="240"/>
            </w:pPr>
          </w:p>
        </w:tc>
        <w:tc>
          <w:tcPr>
            <w:tcW w:w="1567" w:type="dxa"/>
            <w:tcBorders>
              <w:top w:val="single" w:sz="4" w:space="0" w:color="auto"/>
              <w:left w:val="single" w:sz="4" w:space="0" w:color="auto"/>
              <w:bottom w:val="single" w:sz="4" w:space="0" w:color="auto"/>
              <w:right w:val="single" w:sz="4" w:space="0" w:color="auto"/>
            </w:tcBorders>
          </w:tcPr>
          <w:p w14:paraId="60F4C976" w14:textId="77777777" w:rsidR="009B5309" w:rsidRDefault="009B5309" w:rsidP="00C158B9">
            <w:pPr>
              <w:keepNext/>
              <w:spacing w:after="240"/>
            </w:pPr>
          </w:p>
        </w:tc>
      </w:tr>
      <w:tr w:rsidR="009B5309" w14:paraId="1A9AF33A" w14:textId="77777777" w:rsidTr="00C158B9">
        <w:tc>
          <w:tcPr>
            <w:tcW w:w="3670" w:type="dxa"/>
            <w:tcBorders>
              <w:top w:val="single" w:sz="4" w:space="0" w:color="auto"/>
              <w:left w:val="single" w:sz="4" w:space="0" w:color="auto"/>
              <w:bottom w:val="single" w:sz="4" w:space="0" w:color="auto"/>
              <w:right w:val="single" w:sz="4" w:space="0" w:color="auto"/>
            </w:tcBorders>
          </w:tcPr>
          <w:p w14:paraId="5258AD20" w14:textId="77777777" w:rsidR="009B5309" w:rsidRDefault="009B5309" w:rsidP="009B5309">
            <w:pPr>
              <w:pStyle w:val="ListParagraph"/>
              <w:keepNext/>
              <w:numPr>
                <w:ilvl w:val="0"/>
                <w:numId w:val="30"/>
              </w:numPr>
            </w:pPr>
            <w:r>
              <w:t>To review the Company’s affairs as set out in the President's report circulated with the notice of the meeting.</w:t>
            </w:r>
          </w:p>
        </w:tc>
        <w:tc>
          <w:tcPr>
            <w:tcW w:w="1995" w:type="dxa"/>
            <w:tcBorders>
              <w:top w:val="single" w:sz="4" w:space="0" w:color="auto"/>
              <w:left w:val="single" w:sz="4" w:space="0" w:color="auto"/>
              <w:bottom w:val="single" w:sz="4" w:space="0" w:color="auto"/>
              <w:right w:val="single" w:sz="4" w:space="0" w:color="auto"/>
            </w:tcBorders>
          </w:tcPr>
          <w:p w14:paraId="2EF6812A" w14:textId="77777777" w:rsidR="009B5309" w:rsidRDefault="009B5309" w:rsidP="00C158B9">
            <w:pPr>
              <w:keepNext/>
              <w:spacing w:after="240"/>
            </w:pPr>
          </w:p>
        </w:tc>
        <w:tc>
          <w:tcPr>
            <w:tcW w:w="1843" w:type="dxa"/>
            <w:tcBorders>
              <w:top w:val="single" w:sz="4" w:space="0" w:color="auto"/>
              <w:left w:val="single" w:sz="4" w:space="0" w:color="auto"/>
              <w:bottom w:val="single" w:sz="4" w:space="0" w:color="auto"/>
              <w:right w:val="single" w:sz="4" w:space="0" w:color="auto"/>
            </w:tcBorders>
          </w:tcPr>
          <w:p w14:paraId="41C5E83F" w14:textId="77777777" w:rsidR="009B5309" w:rsidRDefault="009B5309" w:rsidP="00C158B9">
            <w:pPr>
              <w:keepNext/>
              <w:spacing w:after="240"/>
            </w:pPr>
          </w:p>
        </w:tc>
        <w:tc>
          <w:tcPr>
            <w:tcW w:w="1567" w:type="dxa"/>
            <w:tcBorders>
              <w:top w:val="single" w:sz="4" w:space="0" w:color="auto"/>
              <w:left w:val="single" w:sz="4" w:space="0" w:color="auto"/>
              <w:bottom w:val="single" w:sz="4" w:space="0" w:color="auto"/>
              <w:right w:val="single" w:sz="4" w:space="0" w:color="auto"/>
            </w:tcBorders>
          </w:tcPr>
          <w:p w14:paraId="606B975F" w14:textId="77777777" w:rsidR="009B5309" w:rsidRDefault="009B5309" w:rsidP="00C158B9">
            <w:pPr>
              <w:keepNext/>
              <w:spacing w:after="240"/>
            </w:pPr>
          </w:p>
        </w:tc>
      </w:tr>
      <w:tr w:rsidR="009B5309" w14:paraId="36B1D5CE" w14:textId="77777777" w:rsidTr="00C158B9">
        <w:tc>
          <w:tcPr>
            <w:tcW w:w="9075" w:type="dxa"/>
            <w:gridSpan w:val="4"/>
            <w:tcBorders>
              <w:top w:val="single" w:sz="4" w:space="0" w:color="auto"/>
              <w:left w:val="single" w:sz="4" w:space="0" w:color="auto"/>
              <w:bottom w:val="single" w:sz="4" w:space="0" w:color="auto"/>
              <w:right w:val="single" w:sz="4" w:space="0" w:color="auto"/>
            </w:tcBorders>
          </w:tcPr>
          <w:p w14:paraId="4571B822" w14:textId="77777777" w:rsidR="009B5309" w:rsidRDefault="009B5309" w:rsidP="00C158B9">
            <w:pPr>
              <w:keepNext/>
              <w:spacing w:after="240"/>
            </w:pPr>
            <w:r>
              <w:t xml:space="preserve"> Unless otherwise instructed the proxy will vote as he or she thinks fit.</w:t>
            </w:r>
          </w:p>
        </w:tc>
      </w:tr>
      <w:tr w:rsidR="009B5309" w14:paraId="147CEEF9" w14:textId="77777777" w:rsidTr="00C158B9">
        <w:tc>
          <w:tcPr>
            <w:tcW w:w="3670" w:type="dxa"/>
            <w:tcBorders>
              <w:top w:val="single" w:sz="4" w:space="0" w:color="auto"/>
              <w:left w:val="single" w:sz="4" w:space="0" w:color="auto"/>
            </w:tcBorders>
          </w:tcPr>
          <w:p w14:paraId="5F64176D" w14:textId="77777777" w:rsidR="009B5309" w:rsidRDefault="009B5309" w:rsidP="00C158B9">
            <w:pPr>
              <w:keepNext/>
              <w:spacing w:after="240"/>
            </w:pPr>
            <w:r>
              <w:t>Signature of member</w:t>
            </w:r>
            <w:r>
              <w:rPr>
                <w:rStyle w:val="FootnoteReference"/>
              </w:rPr>
              <w:footnoteReference w:id="3"/>
            </w:r>
          </w:p>
          <w:p w14:paraId="1DE39767" w14:textId="77777777" w:rsidR="009B5309" w:rsidRDefault="009B5309" w:rsidP="00C158B9">
            <w:pPr>
              <w:keepNext/>
              <w:spacing w:after="240"/>
            </w:pPr>
          </w:p>
        </w:tc>
        <w:tc>
          <w:tcPr>
            <w:tcW w:w="1995" w:type="dxa"/>
            <w:tcBorders>
              <w:top w:val="single" w:sz="4" w:space="0" w:color="auto"/>
              <w:bottom w:val="single" w:sz="4" w:space="0" w:color="auto"/>
            </w:tcBorders>
          </w:tcPr>
          <w:p w14:paraId="3F3405FD" w14:textId="77777777" w:rsidR="009B5309" w:rsidRDefault="009B5309" w:rsidP="00C158B9">
            <w:pPr>
              <w:keepNext/>
              <w:spacing w:after="240"/>
            </w:pPr>
          </w:p>
        </w:tc>
        <w:tc>
          <w:tcPr>
            <w:tcW w:w="1843" w:type="dxa"/>
            <w:tcBorders>
              <w:top w:val="single" w:sz="4" w:space="0" w:color="auto"/>
              <w:bottom w:val="single" w:sz="4" w:space="0" w:color="auto"/>
            </w:tcBorders>
          </w:tcPr>
          <w:p w14:paraId="49D67DE5" w14:textId="77777777" w:rsidR="009B5309" w:rsidRDefault="009B5309" w:rsidP="00C158B9">
            <w:pPr>
              <w:keepNext/>
              <w:spacing w:after="240"/>
            </w:pPr>
          </w:p>
        </w:tc>
        <w:tc>
          <w:tcPr>
            <w:tcW w:w="1567" w:type="dxa"/>
            <w:tcBorders>
              <w:top w:val="single" w:sz="4" w:space="0" w:color="auto"/>
              <w:bottom w:val="single" w:sz="4" w:space="0" w:color="auto"/>
              <w:right w:val="single" w:sz="4" w:space="0" w:color="auto"/>
            </w:tcBorders>
          </w:tcPr>
          <w:p w14:paraId="44A8A2DE" w14:textId="77777777" w:rsidR="009B5309" w:rsidRDefault="009B5309" w:rsidP="00C158B9">
            <w:pPr>
              <w:keepNext/>
              <w:spacing w:after="240"/>
            </w:pPr>
          </w:p>
        </w:tc>
      </w:tr>
      <w:tr w:rsidR="009B5309" w14:paraId="52C49B9C" w14:textId="77777777" w:rsidTr="00C158B9">
        <w:tc>
          <w:tcPr>
            <w:tcW w:w="3670" w:type="dxa"/>
            <w:tcBorders>
              <w:top w:val="single" w:sz="4" w:space="0" w:color="auto"/>
              <w:left w:val="single" w:sz="4" w:space="0" w:color="auto"/>
            </w:tcBorders>
          </w:tcPr>
          <w:p w14:paraId="17E89582" w14:textId="77777777" w:rsidR="009B5309" w:rsidRDefault="009B5309" w:rsidP="00C158B9">
            <w:pPr>
              <w:keepNext/>
            </w:pPr>
          </w:p>
        </w:tc>
        <w:tc>
          <w:tcPr>
            <w:tcW w:w="1995" w:type="dxa"/>
            <w:tcBorders>
              <w:top w:val="single" w:sz="4" w:space="0" w:color="auto"/>
              <w:bottom w:val="single" w:sz="4" w:space="0" w:color="auto"/>
            </w:tcBorders>
          </w:tcPr>
          <w:p w14:paraId="50BC67E7" w14:textId="77777777" w:rsidR="009B5309" w:rsidRDefault="009B5309" w:rsidP="00C158B9">
            <w:pPr>
              <w:keepNext/>
            </w:pPr>
          </w:p>
        </w:tc>
        <w:tc>
          <w:tcPr>
            <w:tcW w:w="1843" w:type="dxa"/>
            <w:tcBorders>
              <w:top w:val="single" w:sz="4" w:space="0" w:color="auto"/>
              <w:bottom w:val="single" w:sz="4" w:space="0" w:color="auto"/>
            </w:tcBorders>
          </w:tcPr>
          <w:p w14:paraId="66EAF44A" w14:textId="77777777" w:rsidR="009B5309" w:rsidRDefault="009B5309" w:rsidP="00C158B9">
            <w:pPr>
              <w:keepNext/>
            </w:pPr>
          </w:p>
        </w:tc>
        <w:tc>
          <w:tcPr>
            <w:tcW w:w="1567" w:type="dxa"/>
            <w:tcBorders>
              <w:top w:val="single" w:sz="4" w:space="0" w:color="auto"/>
              <w:bottom w:val="single" w:sz="4" w:space="0" w:color="auto"/>
              <w:right w:val="single" w:sz="4" w:space="0" w:color="auto"/>
            </w:tcBorders>
          </w:tcPr>
          <w:p w14:paraId="5EAA9FE2" w14:textId="77777777" w:rsidR="009B5309" w:rsidRDefault="009B5309" w:rsidP="00C158B9">
            <w:pPr>
              <w:keepNext/>
            </w:pPr>
          </w:p>
        </w:tc>
      </w:tr>
      <w:tr w:rsidR="009B5309" w14:paraId="5682B553" w14:textId="77777777" w:rsidTr="00C158B9">
        <w:tc>
          <w:tcPr>
            <w:tcW w:w="3670" w:type="dxa"/>
            <w:tcBorders>
              <w:left w:val="single" w:sz="4" w:space="0" w:color="auto"/>
            </w:tcBorders>
          </w:tcPr>
          <w:p w14:paraId="5B9288D6" w14:textId="77777777" w:rsidR="009B5309" w:rsidRDefault="009B5309" w:rsidP="00C158B9">
            <w:pPr>
              <w:keepNext/>
              <w:spacing w:after="240"/>
            </w:pPr>
            <w:r>
              <w:t xml:space="preserve">Dated: </w:t>
            </w:r>
            <w:r w:rsidRPr="00577BBA">
              <w:rPr>
                <w:sz w:val="14"/>
                <w:szCs w:val="14"/>
              </w:rPr>
              <w:t xml:space="preserve">(if not dated, will be deemed dated the date of </w:t>
            </w:r>
            <w:r>
              <w:rPr>
                <w:sz w:val="14"/>
                <w:szCs w:val="14"/>
              </w:rPr>
              <w:t>return to the company</w:t>
            </w:r>
            <w:r w:rsidRPr="00577BBA">
              <w:rPr>
                <w:sz w:val="14"/>
                <w:szCs w:val="14"/>
              </w:rPr>
              <w:t>)</w:t>
            </w:r>
          </w:p>
        </w:tc>
        <w:tc>
          <w:tcPr>
            <w:tcW w:w="1995" w:type="dxa"/>
            <w:tcBorders>
              <w:top w:val="single" w:sz="4" w:space="0" w:color="auto"/>
              <w:bottom w:val="single" w:sz="4" w:space="0" w:color="auto"/>
            </w:tcBorders>
          </w:tcPr>
          <w:p w14:paraId="1F98596E" w14:textId="77777777" w:rsidR="009B5309" w:rsidRDefault="009B5309" w:rsidP="00C158B9">
            <w:pPr>
              <w:keepNext/>
              <w:spacing w:after="240"/>
            </w:pPr>
            <w:r>
              <w:t xml:space="preserve">  </w:t>
            </w:r>
          </w:p>
        </w:tc>
        <w:tc>
          <w:tcPr>
            <w:tcW w:w="1843" w:type="dxa"/>
            <w:tcBorders>
              <w:top w:val="single" w:sz="4" w:space="0" w:color="auto"/>
              <w:bottom w:val="single" w:sz="4" w:space="0" w:color="auto"/>
            </w:tcBorders>
          </w:tcPr>
          <w:p w14:paraId="32AB82B7" w14:textId="77777777" w:rsidR="009B5309" w:rsidRDefault="009B5309" w:rsidP="00C158B9">
            <w:pPr>
              <w:keepNext/>
              <w:spacing w:after="240"/>
            </w:pPr>
            <w:r>
              <w:t xml:space="preserve">      </w:t>
            </w:r>
          </w:p>
        </w:tc>
        <w:tc>
          <w:tcPr>
            <w:tcW w:w="1567" w:type="dxa"/>
            <w:tcBorders>
              <w:top w:val="single" w:sz="4" w:space="0" w:color="auto"/>
              <w:bottom w:val="single" w:sz="4" w:space="0" w:color="auto"/>
              <w:right w:val="single" w:sz="4" w:space="0" w:color="auto"/>
            </w:tcBorders>
          </w:tcPr>
          <w:p w14:paraId="78C27155" w14:textId="77777777" w:rsidR="009B5309" w:rsidRDefault="009B5309" w:rsidP="00C158B9">
            <w:pPr>
              <w:keepNext/>
              <w:spacing w:after="240"/>
            </w:pPr>
          </w:p>
        </w:tc>
      </w:tr>
      <w:tr w:rsidR="009B5309" w14:paraId="434693E2" w14:textId="77777777" w:rsidTr="00C158B9">
        <w:tc>
          <w:tcPr>
            <w:tcW w:w="3670" w:type="dxa"/>
            <w:tcBorders>
              <w:left w:val="single" w:sz="4" w:space="0" w:color="auto"/>
              <w:bottom w:val="single" w:sz="4" w:space="0" w:color="auto"/>
            </w:tcBorders>
          </w:tcPr>
          <w:p w14:paraId="6F731D45" w14:textId="77777777" w:rsidR="009B5309" w:rsidRDefault="009B5309" w:rsidP="00C158B9">
            <w:pPr>
              <w:keepNext/>
              <w:spacing w:after="240"/>
            </w:pPr>
          </w:p>
        </w:tc>
        <w:tc>
          <w:tcPr>
            <w:tcW w:w="1995" w:type="dxa"/>
            <w:tcBorders>
              <w:top w:val="single" w:sz="4" w:space="0" w:color="auto"/>
              <w:bottom w:val="single" w:sz="4" w:space="0" w:color="auto"/>
            </w:tcBorders>
          </w:tcPr>
          <w:p w14:paraId="2E36E464" w14:textId="77777777" w:rsidR="009B5309" w:rsidRDefault="009B5309" w:rsidP="00C158B9">
            <w:pPr>
              <w:keepNext/>
              <w:spacing w:after="240"/>
            </w:pPr>
          </w:p>
        </w:tc>
        <w:tc>
          <w:tcPr>
            <w:tcW w:w="1843" w:type="dxa"/>
            <w:tcBorders>
              <w:top w:val="single" w:sz="4" w:space="0" w:color="auto"/>
              <w:bottom w:val="single" w:sz="4" w:space="0" w:color="auto"/>
            </w:tcBorders>
          </w:tcPr>
          <w:p w14:paraId="0AE4A1C7" w14:textId="77777777" w:rsidR="009B5309" w:rsidRDefault="009B5309" w:rsidP="00C158B9">
            <w:pPr>
              <w:keepNext/>
              <w:spacing w:after="240"/>
            </w:pPr>
          </w:p>
        </w:tc>
        <w:tc>
          <w:tcPr>
            <w:tcW w:w="1567" w:type="dxa"/>
            <w:tcBorders>
              <w:top w:val="single" w:sz="4" w:space="0" w:color="auto"/>
              <w:bottom w:val="single" w:sz="4" w:space="0" w:color="auto"/>
              <w:right w:val="single" w:sz="4" w:space="0" w:color="auto"/>
            </w:tcBorders>
          </w:tcPr>
          <w:p w14:paraId="001F13C8" w14:textId="77777777" w:rsidR="009B5309" w:rsidRDefault="009B5309" w:rsidP="00C158B9">
            <w:pPr>
              <w:keepNext/>
              <w:spacing w:after="240"/>
            </w:pPr>
          </w:p>
        </w:tc>
      </w:tr>
    </w:tbl>
    <w:p w14:paraId="5D9F1F4D" w14:textId="77777777" w:rsidR="009B5309" w:rsidRDefault="009B5309" w:rsidP="009B5309">
      <w:pPr>
        <w:pStyle w:val="NoSpacing"/>
        <w:rPr>
          <w:sz w:val="18"/>
          <w:szCs w:val="22"/>
        </w:rPr>
      </w:pPr>
    </w:p>
    <w:p w14:paraId="01FC5DDE" w14:textId="0426BFF7" w:rsidR="009B5309" w:rsidRPr="00CF25F7" w:rsidRDefault="009B5309" w:rsidP="009B5309">
      <w:pPr>
        <w:pStyle w:val="NoSpacing"/>
        <w:rPr>
          <w:sz w:val="18"/>
          <w:szCs w:val="22"/>
        </w:rPr>
      </w:pPr>
      <w:r w:rsidRPr="00CF25F7">
        <w:rPr>
          <w:sz w:val="18"/>
          <w:szCs w:val="22"/>
        </w:rPr>
        <w:t xml:space="preserve">Please return this proxy by email to </w:t>
      </w:r>
      <w:hyperlink r:id="rId8" w:history="1">
        <w:r w:rsidRPr="00E26756">
          <w:rPr>
            <w:rStyle w:val="Hyperlink"/>
            <w:sz w:val="18"/>
            <w:szCs w:val="22"/>
          </w:rPr>
          <w:t>info@pwndublin.net</w:t>
        </w:r>
      </w:hyperlink>
      <w:r w:rsidRPr="00CF25F7">
        <w:rPr>
          <w:sz w:val="18"/>
          <w:szCs w:val="22"/>
        </w:rPr>
        <w:t xml:space="preserve"> by </w:t>
      </w:r>
      <w:r>
        <w:rPr>
          <w:sz w:val="18"/>
          <w:szCs w:val="22"/>
        </w:rPr>
        <w:t>5.30</w:t>
      </w:r>
      <w:r w:rsidRPr="00CF25F7">
        <w:rPr>
          <w:sz w:val="18"/>
          <w:szCs w:val="22"/>
        </w:rPr>
        <w:t xml:space="preserve">pm on </w:t>
      </w:r>
      <w:r>
        <w:rPr>
          <w:sz w:val="18"/>
          <w:szCs w:val="22"/>
        </w:rPr>
        <w:t>Thursday 10 November 2022 using the subject line "AGM Proxy"</w:t>
      </w:r>
    </w:p>
    <w:p w14:paraId="49A9B476" w14:textId="77777777" w:rsidR="009B5309" w:rsidRDefault="009B5309" w:rsidP="009B5309">
      <w:pPr>
        <w:pStyle w:val="NoSpacing"/>
      </w:pPr>
    </w:p>
    <w:p w14:paraId="0E7CF029" w14:textId="77777777" w:rsidR="009B5309" w:rsidRDefault="009B5309" w:rsidP="009B5309">
      <w:pPr>
        <w:pStyle w:val="NoSpacing"/>
        <w:rPr>
          <w:sz w:val="16"/>
        </w:rPr>
      </w:pPr>
    </w:p>
    <w:p w14:paraId="6A15FE7A" w14:textId="77777777" w:rsidR="009B5309" w:rsidRPr="00475B5A" w:rsidRDefault="009B5309" w:rsidP="009B5309">
      <w:pPr>
        <w:pStyle w:val="NoSpacing"/>
        <w:rPr>
          <w:sz w:val="16"/>
        </w:rPr>
      </w:pPr>
      <w:r w:rsidRPr="00475B5A">
        <w:rPr>
          <w:sz w:val="16"/>
        </w:rPr>
        <w:t>33173180-1</w:t>
      </w:r>
    </w:p>
    <w:p w14:paraId="64349748" w14:textId="77777777" w:rsidR="006339DF" w:rsidRPr="006339DF" w:rsidRDefault="006339DF" w:rsidP="006339DF"/>
    <w:sectPr w:rsidR="006339DF" w:rsidRPr="006339DF"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AECE" w14:textId="77777777" w:rsidR="009B5309" w:rsidRDefault="009B5309" w:rsidP="00124552">
      <w:pPr>
        <w:spacing w:after="0"/>
      </w:pPr>
      <w:r>
        <w:separator/>
      </w:r>
    </w:p>
  </w:endnote>
  <w:endnote w:type="continuationSeparator" w:id="0">
    <w:p w14:paraId="39F53477" w14:textId="77777777" w:rsidR="009B5309" w:rsidRDefault="009B5309"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C1E6"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49137117"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8956" w14:textId="77777777" w:rsidR="009B5309" w:rsidRDefault="009B5309" w:rsidP="00124552">
      <w:pPr>
        <w:spacing w:after="0"/>
      </w:pPr>
      <w:r>
        <w:separator/>
      </w:r>
    </w:p>
  </w:footnote>
  <w:footnote w:type="continuationSeparator" w:id="0">
    <w:p w14:paraId="57AC9B00" w14:textId="77777777" w:rsidR="009B5309" w:rsidRDefault="009B5309" w:rsidP="00124552">
      <w:pPr>
        <w:spacing w:after="0"/>
      </w:pPr>
      <w:r>
        <w:continuationSeparator/>
      </w:r>
    </w:p>
  </w:footnote>
  <w:footnote w:id="1">
    <w:p w14:paraId="68D08741" w14:textId="77777777" w:rsidR="009B5309" w:rsidRDefault="009B5309" w:rsidP="009B5309">
      <w:pPr>
        <w:pStyle w:val="FootnoteText"/>
      </w:pPr>
      <w:r>
        <w:rPr>
          <w:rStyle w:val="FootnoteReference"/>
        </w:rPr>
        <w:footnoteRef/>
      </w:r>
      <w:r>
        <w:t xml:space="preserve"> Fill in the name of the organisation you belong to which is a corporate partner</w:t>
      </w:r>
    </w:p>
  </w:footnote>
  <w:footnote w:id="2">
    <w:p w14:paraId="22E1A8E6" w14:textId="77777777" w:rsidR="009B5309" w:rsidRDefault="009B5309" w:rsidP="009B5309">
      <w:pPr>
        <w:pStyle w:val="FootnoteText"/>
      </w:pPr>
      <w:r>
        <w:rPr>
          <w:rStyle w:val="FootnoteReference"/>
        </w:rPr>
        <w:footnoteRef/>
      </w:r>
      <w:r>
        <w:t xml:space="preserve"> If you wish, you can insert the name of another member who can vote on your behalf.  </w:t>
      </w:r>
    </w:p>
  </w:footnote>
  <w:footnote w:id="3">
    <w:p w14:paraId="461942B1" w14:textId="77777777" w:rsidR="009B5309" w:rsidRDefault="009B5309" w:rsidP="009B5309">
      <w:pPr>
        <w:pStyle w:val="FootnoteText"/>
      </w:pPr>
      <w:r>
        <w:rPr>
          <w:rStyle w:val="FootnoteReference"/>
        </w:rPr>
        <w:footnoteRef/>
      </w:r>
      <w:r>
        <w:t xml:space="preserve"> Your signature can be electronic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3"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4" w15:restartNumberingAfterBreak="0">
    <w:nsid w:val="16D64C63"/>
    <w:multiLevelType w:val="hybridMultilevel"/>
    <w:tmpl w:val="5366C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17"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24"/>
  </w:num>
  <w:num w:numId="2">
    <w:abstractNumId w:val="12"/>
  </w:num>
  <w:num w:numId="3">
    <w:abstractNumId w:val="13"/>
  </w:num>
  <w:num w:numId="4">
    <w:abstractNumId w:val="16"/>
  </w:num>
  <w:num w:numId="5">
    <w:abstractNumId w:val="23"/>
  </w:num>
  <w:num w:numId="6">
    <w:abstractNumId w:val="21"/>
  </w:num>
  <w:num w:numId="7">
    <w:abstractNumId w:val="22"/>
  </w:num>
  <w:num w:numId="8">
    <w:abstractNumId w:val="20"/>
  </w:num>
  <w:num w:numId="9">
    <w:abstractNumId w:val="17"/>
  </w:num>
  <w:num w:numId="10">
    <w:abstractNumId w:val="15"/>
  </w:num>
  <w:num w:numId="11">
    <w:abstractNumId w:val="19"/>
  </w:num>
  <w:num w:numId="12">
    <w:abstractNumId w:val="10"/>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09"/>
    <w:rsid w:val="00047998"/>
    <w:rsid w:val="000647FE"/>
    <w:rsid w:val="000A7347"/>
    <w:rsid w:val="000C0FE1"/>
    <w:rsid w:val="000D1500"/>
    <w:rsid w:val="000E731D"/>
    <w:rsid w:val="00124552"/>
    <w:rsid w:val="00133447"/>
    <w:rsid w:val="0017273E"/>
    <w:rsid w:val="0018151A"/>
    <w:rsid w:val="00192023"/>
    <w:rsid w:val="001A2A0A"/>
    <w:rsid w:val="001D54D1"/>
    <w:rsid w:val="001D7FD1"/>
    <w:rsid w:val="0021585E"/>
    <w:rsid w:val="00217446"/>
    <w:rsid w:val="00222EB1"/>
    <w:rsid w:val="0022458D"/>
    <w:rsid w:val="0024609E"/>
    <w:rsid w:val="00246A34"/>
    <w:rsid w:val="00265631"/>
    <w:rsid w:val="00285EF8"/>
    <w:rsid w:val="002A2DF9"/>
    <w:rsid w:val="002A5BEA"/>
    <w:rsid w:val="002C3B86"/>
    <w:rsid w:val="002C4392"/>
    <w:rsid w:val="002E1A15"/>
    <w:rsid w:val="00300D05"/>
    <w:rsid w:val="003134F4"/>
    <w:rsid w:val="00325A60"/>
    <w:rsid w:val="003311C2"/>
    <w:rsid w:val="00347E04"/>
    <w:rsid w:val="00360CDC"/>
    <w:rsid w:val="00372D25"/>
    <w:rsid w:val="00374099"/>
    <w:rsid w:val="003E112D"/>
    <w:rsid w:val="003E4567"/>
    <w:rsid w:val="00411635"/>
    <w:rsid w:val="00412A01"/>
    <w:rsid w:val="00435EBF"/>
    <w:rsid w:val="004561DC"/>
    <w:rsid w:val="004755C5"/>
    <w:rsid w:val="004F0264"/>
    <w:rsid w:val="005217CA"/>
    <w:rsid w:val="005303F9"/>
    <w:rsid w:val="0053229A"/>
    <w:rsid w:val="005377EC"/>
    <w:rsid w:val="00573AA1"/>
    <w:rsid w:val="0057501E"/>
    <w:rsid w:val="00584A28"/>
    <w:rsid w:val="005A0B9C"/>
    <w:rsid w:val="005C57CB"/>
    <w:rsid w:val="005E6596"/>
    <w:rsid w:val="005E7A36"/>
    <w:rsid w:val="005F4F09"/>
    <w:rsid w:val="006339DF"/>
    <w:rsid w:val="006445E2"/>
    <w:rsid w:val="00646BB7"/>
    <w:rsid w:val="00657A85"/>
    <w:rsid w:val="00663F7B"/>
    <w:rsid w:val="00675302"/>
    <w:rsid w:val="00694923"/>
    <w:rsid w:val="006A336E"/>
    <w:rsid w:val="006B7EDD"/>
    <w:rsid w:val="006E3588"/>
    <w:rsid w:val="00712C9A"/>
    <w:rsid w:val="00720C31"/>
    <w:rsid w:val="00727AA1"/>
    <w:rsid w:val="007353D4"/>
    <w:rsid w:val="007378C7"/>
    <w:rsid w:val="00757761"/>
    <w:rsid w:val="007677FE"/>
    <w:rsid w:val="00790864"/>
    <w:rsid w:val="0079707D"/>
    <w:rsid w:val="007A332E"/>
    <w:rsid w:val="007B38D4"/>
    <w:rsid w:val="007E379F"/>
    <w:rsid w:val="007F79C6"/>
    <w:rsid w:val="00800196"/>
    <w:rsid w:val="0080386D"/>
    <w:rsid w:val="00803E13"/>
    <w:rsid w:val="00811320"/>
    <w:rsid w:val="00815D8B"/>
    <w:rsid w:val="0082271F"/>
    <w:rsid w:val="008254C1"/>
    <w:rsid w:val="00842019"/>
    <w:rsid w:val="00846F2A"/>
    <w:rsid w:val="008547CC"/>
    <w:rsid w:val="0085738F"/>
    <w:rsid w:val="008834F5"/>
    <w:rsid w:val="008C5110"/>
    <w:rsid w:val="008C70CE"/>
    <w:rsid w:val="008D0EC1"/>
    <w:rsid w:val="008D5FD5"/>
    <w:rsid w:val="008E322C"/>
    <w:rsid w:val="008F4C24"/>
    <w:rsid w:val="00910066"/>
    <w:rsid w:val="00932C9E"/>
    <w:rsid w:val="009446E9"/>
    <w:rsid w:val="00957175"/>
    <w:rsid w:val="00994D0D"/>
    <w:rsid w:val="009B5309"/>
    <w:rsid w:val="009C76A8"/>
    <w:rsid w:val="009E1C5A"/>
    <w:rsid w:val="009E5C13"/>
    <w:rsid w:val="00A1087C"/>
    <w:rsid w:val="00A226E1"/>
    <w:rsid w:val="00A27CC0"/>
    <w:rsid w:val="00A43CCA"/>
    <w:rsid w:val="00A779CA"/>
    <w:rsid w:val="00A91FFA"/>
    <w:rsid w:val="00A92A1F"/>
    <w:rsid w:val="00AB45D4"/>
    <w:rsid w:val="00AB623A"/>
    <w:rsid w:val="00AB6AA6"/>
    <w:rsid w:val="00AB73C5"/>
    <w:rsid w:val="00B525E5"/>
    <w:rsid w:val="00B601F5"/>
    <w:rsid w:val="00B71AEB"/>
    <w:rsid w:val="00B752F2"/>
    <w:rsid w:val="00B910FC"/>
    <w:rsid w:val="00BA1457"/>
    <w:rsid w:val="00BA23D1"/>
    <w:rsid w:val="00BA23D4"/>
    <w:rsid w:val="00BC0A4A"/>
    <w:rsid w:val="00BC3594"/>
    <w:rsid w:val="00BD5BE4"/>
    <w:rsid w:val="00BE10CA"/>
    <w:rsid w:val="00BE3E23"/>
    <w:rsid w:val="00BF2CC6"/>
    <w:rsid w:val="00BF543F"/>
    <w:rsid w:val="00C05914"/>
    <w:rsid w:val="00C150E9"/>
    <w:rsid w:val="00C30B76"/>
    <w:rsid w:val="00C61900"/>
    <w:rsid w:val="00C713D7"/>
    <w:rsid w:val="00C73569"/>
    <w:rsid w:val="00C85A2C"/>
    <w:rsid w:val="00CC3EBC"/>
    <w:rsid w:val="00CC7785"/>
    <w:rsid w:val="00CD5A7E"/>
    <w:rsid w:val="00D27CDA"/>
    <w:rsid w:val="00D45013"/>
    <w:rsid w:val="00D503BE"/>
    <w:rsid w:val="00D51477"/>
    <w:rsid w:val="00D6196E"/>
    <w:rsid w:val="00D95908"/>
    <w:rsid w:val="00D96EBF"/>
    <w:rsid w:val="00DA30B6"/>
    <w:rsid w:val="00DB0C49"/>
    <w:rsid w:val="00DB6F17"/>
    <w:rsid w:val="00DF5232"/>
    <w:rsid w:val="00E351AC"/>
    <w:rsid w:val="00E65560"/>
    <w:rsid w:val="00E930CD"/>
    <w:rsid w:val="00EA2B7A"/>
    <w:rsid w:val="00EA519A"/>
    <w:rsid w:val="00EC060A"/>
    <w:rsid w:val="00EE1726"/>
    <w:rsid w:val="00EE7290"/>
    <w:rsid w:val="00F24E60"/>
    <w:rsid w:val="00F42F3F"/>
    <w:rsid w:val="00F46665"/>
    <w:rsid w:val="00F72F33"/>
    <w:rsid w:val="00F76697"/>
    <w:rsid w:val="00F77047"/>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5B71"/>
  <w15:chartTrackingRefBased/>
  <w15:docId w15:val="{6F4BF2A8-002B-4B54-A138-9CC5457C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09"/>
    <w:rPr>
      <w:rFonts w:cs="Arial"/>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qFormat/>
    <w:rsid w:val="00BA1457"/>
    <w:pPr>
      <w:numPr>
        <w:numId w:val="2"/>
      </w:numPr>
    </w:pPr>
    <w:rPr>
      <w:rFonts w:eastAsia="Times New Roman" w:cs="Times New Roman"/>
      <w:lang w:val="en-IE"/>
    </w:rPr>
  </w:style>
  <w:style w:type="paragraph" w:customStyle="1" w:styleId="WFNALevel2">
    <w:name w:val="WF NA Level 2"/>
    <w:uiPriority w:val="9"/>
    <w:qFormat/>
    <w:rsid w:val="005217CA"/>
    <w:pPr>
      <w:numPr>
        <w:ilvl w:val="1"/>
        <w:numId w:val="2"/>
      </w:numPr>
    </w:pPr>
    <w:rPr>
      <w:rFonts w:eastAsia="Times New Roman" w:cs="Times New Roman"/>
      <w:lang w:val="en-IE"/>
    </w:rPr>
  </w:style>
  <w:style w:type="paragraph" w:customStyle="1" w:styleId="WFNALevel3">
    <w:name w:val="WF NA Level 3"/>
    <w:uiPriority w:val="9"/>
    <w:qFormat/>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qFormat/>
    <w:rsid w:val="005217CA"/>
    <w:pPr>
      <w:numPr>
        <w:ilvl w:val="3"/>
        <w:numId w:val="2"/>
      </w:numPr>
    </w:pPr>
    <w:rPr>
      <w:rFonts w:eastAsia="Times New Roman" w:cs="Times New Roman"/>
      <w:lang w:val="en-IE"/>
    </w:rPr>
  </w:style>
  <w:style w:type="paragraph" w:customStyle="1" w:styleId="WFNALevel5">
    <w:name w:val="WF NA Level 5"/>
    <w:uiPriority w:val="9"/>
    <w:qFormat/>
    <w:rsid w:val="005217CA"/>
    <w:pPr>
      <w:numPr>
        <w:ilvl w:val="4"/>
        <w:numId w:val="2"/>
      </w:numPr>
    </w:pPr>
    <w:rPr>
      <w:rFonts w:eastAsia="Times New Roman" w:cs="Times New Roman"/>
      <w:lang w:val="en-IE"/>
    </w:rPr>
  </w:style>
  <w:style w:type="paragraph" w:customStyle="1" w:styleId="WFNALevel6">
    <w:name w:val="WF NA Level 6"/>
    <w:uiPriority w:val="9"/>
    <w:qFormat/>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253746" w:themeColor="text1"/>
        <w:left w:val="single" w:sz="8" w:space="0" w:color="253746" w:themeColor="text1"/>
        <w:bottom w:val="single" w:sz="8" w:space="0" w:color="253746" w:themeColor="text1"/>
        <w:right w:val="single" w:sz="8" w:space="0" w:color="253746" w:themeColor="text1"/>
      </w:tblBorders>
    </w:tblPr>
    <w:tblStylePr w:type="firstRow">
      <w:rPr>
        <w:sz w:val="24"/>
        <w:szCs w:val="24"/>
      </w:rPr>
      <w:tblPr/>
      <w:tcPr>
        <w:tcBorders>
          <w:top w:val="nil"/>
          <w:left w:val="nil"/>
          <w:bottom w:val="single" w:sz="24" w:space="0" w:color="253746" w:themeColor="text1"/>
          <w:right w:val="nil"/>
          <w:insideH w:val="nil"/>
          <w:insideV w:val="nil"/>
        </w:tcBorders>
        <w:shd w:val="clear" w:color="auto" w:fill="FFFFFF" w:themeFill="background1"/>
      </w:tcPr>
    </w:tblStylePr>
    <w:tblStylePr w:type="lastRow">
      <w:tblPr/>
      <w:tcPr>
        <w:tcBorders>
          <w:top w:val="single" w:sz="8" w:space="0" w:color="25374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3746" w:themeColor="text1"/>
          <w:insideH w:val="nil"/>
          <w:insideV w:val="nil"/>
        </w:tcBorders>
        <w:shd w:val="clear" w:color="auto" w:fill="FFFFFF" w:themeFill="background1"/>
      </w:tcPr>
    </w:tblStylePr>
    <w:tblStylePr w:type="lastCol">
      <w:tblPr/>
      <w:tcPr>
        <w:tcBorders>
          <w:top w:val="nil"/>
          <w:left w:val="single" w:sz="8" w:space="0" w:color="25374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CEDC" w:themeFill="text1" w:themeFillTint="3F"/>
      </w:tcPr>
    </w:tblStylePr>
    <w:tblStylePr w:type="band1Horz">
      <w:tblPr/>
      <w:tcPr>
        <w:tcBorders>
          <w:top w:val="nil"/>
          <w:bottom w:val="nil"/>
          <w:insideH w:val="nil"/>
          <w:insideV w:val="nil"/>
        </w:tcBorders>
        <w:shd w:val="clear" w:color="auto" w:fill="BDCE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D9D9D6" w:themeColor="accent1"/>
        <w:left w:val="single" w:sz="8" w:space="0" w:color="D9D9D6" w:themeColor="accent1"/>
        <w:bottom w:val="single" w:sz="8" w:space="0" w:color="D9D9D6" w:themeColor="accent1"/>
        <w:right w:val="single" w:sz="8" w:space="0" w:color="D9D9D6" w:themeColor="accent1"/>
      </w:tblBorders>
    </w:tblPr>
    <w:tblStylePr w:type="firstRow">
      <w:rPr>
        <w:sz w:val="24"/>
        <w:szCs w:val="24"/>
      </w:rPr>
      <w:tblPr/>
      <w:tcPr>
        <w:tcBorders>
          <w:top w:val="nil"/>
          <w:left w:val="nil"/>
          <w:bottom w:val="single" w:sz="24" w:space="0" w:color="D9D9D6" w:themeColor="accent1"/>
          <w:right w:val="nil"/>
          <w:insideH w:val="nil"/>
          <w:insideV w:val="nil"/>
        </w:tcBorders>
        <w:shd w:val="clear" w:color="auto" w:fill="FFFFFF" w:themeFill="background1"/>
      </w:tcPr>
    </w:tblStylePr>
    <w:tblStylePr w:type="lastRow">
      <w:tblPr/>
      <w:tcPr>
        <w:tcBorders>
          <w:top w:val="single" w:sz="8" w:space="0" w:color="D9D9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9D6" w:themeColor="accent1"/>
          <w:insideH w:val="nil"/>
          <w:insideV w:val="nil"/>
        </w:tcBorders>
        <w:shd w:val="clear" w:color="auto" w:fill="FFFFFF" w:themeFill="background1"/>
      </w:tcPr>
    </w:tblStylePr>
    <w:tblStylePr w:type="lastCol">
      <w:tblPr/>
      <w:tcPr>
        <w:tcBorders>
          <w:top w:val="nil"/>
          <w:left w:val="single" w:sz="8" w:space="0" w:color="D9D9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4" w:themeFill="accent1" w:themeFillTint="3F"/>
      </w:tcPr>
    </w:tblStylePr>
    <w:tblStylePr w:type="band1Horz">
      <w:tblPr/>
      <w:tcPr>
        <w:tcBorders>
          <w:top w:val="nil"/>
          <w:bottom w:val="nil"/>
          <w:insideH w:val="nil"/>
          <w:insideV w:val="nil"/>
        </w:tcBorders>
        <w:shd w:val="clear" w:color="auto" w:fill="F5F5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685BC7" w:themeColor="accent3"/>
        <w:left w:val="single" w:sz="8" w:space="0" w:color="685BC7" w:themeColor="accent3"/>
        <w:bottom w:val="single" w:sz="8" w:space="0" w:color="685BC7" w:themeColor="accent3"/>
        <w:right w:val="single" w:sz="8" w:space="0" w:color="685BC7" w:themeColor="accent3"/>
      </w:tblBorders>
    </w:tblPr>
    <w:tblStylePr w:type="firstRow">
      <w:rPr>
        <w:sz w:val="24"/>
        <w:szCs w:val="24"/>
      </w:rPr>
      <w:tblPr/>
      <w:tcPr>
        <w:tcBorders>
          <w:top w:val="nil"/>
          <w:left w:val="nil"/>
          <w:bottom w:val="single" w:sz="24" w:space="0" w:color="685BC7" w:themeColor="accent3"/>
          <w:right w:val="nil"/>
          <w:insideH w:val="nil"/>
          <w:insideV w:val="nil"/>
        </w:tcBorders>
        <w:shd w:val="clear" w:color="auto" w:fill="FFFFFF" w:themeFill="background1"/>
      </w:tcPr>
    </w:tblStylePr>
    <w:tblStylePr w:type="lastRow">
      <w:tblPr/>
      <w:tcPr>
        <w:tcBorders>
          <w:top w:val="single" w:sz="8" w:space="0" w:color="685B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5BC7" w:themeColor="accent3"/>
          <w:insideH w:val="nil"/>
          <w:insideV w:val="nil"/>
        </w:tcBorders>
        <w:shd w:val="clear" w:color="auto" w:fill="FFFFFF" w:themeFill="background1"/>
      </w:tcPr>
    </w:tblStylePr>
    <w:tblStylePr w:type="lastCol">
      <w:tblPr/>
      <w:tcPr>
        <w:tcBorders>
          <w:top w:val="nil"/>
          <w:left w:val="single" w:sz="8" w:space="0" w:color="685B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6F1" w:themeFill="accent3" w:themeFillTint="3F"/>
      </w:tcPr>
    </w:tblStylePr>
    <w:tblStylePr w:type="band1Horz">
      <w:tblPr/>
      <w:tcPr>
        <w:tcBorders>
          <w:top w:val="nil"/>
          <w:bottom w:val="nil"/>
          <w:insideH w:val="nil"/>
          <w:insideV w:val="nil"/>
        </w:tcBorders>
        <w:shd w:val="clear" w:color="auto" w:fill="D9D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893A66" w:themeColor="accent4"/>
        <w:left w:val="single" w:sz="8" w:space="0" w:color="893A66" w:themeColor="accent4"/>
        <w:bottom w:val="single" w:sz="8" w:space="0" w:color="893A66" w:themeColor="accent4"/>
        <w:right w:val="single" w:sz="8" w:space="0" w:color="893A66" w:themeColor="accent4"/>
      </w:tblBorders>
    </w:tblPr>
    <w:tblStylePr w:type="firstRow">
      <w:rPr>
        <w:sz w:val="24"/>
        <w:szCs w:val="24"/>
      </w:rPr>
      <w:tblPr/>
      <w:tcPr>
        <w:tcBorders>
          <w:top w:val="nil"/>
          <w:left w:val="nil"/>
          <w:bottom w:val="single" w:sz="24" w:space="0" w:color="893A66" w:themeColor="accent4"/>
          <w:right w:val="nil"/>
          <w:insideH w:val="nil"/>
          <w:insideV w:val="nil"/>
        </w:tcBorders>
        <w:shd w:val="clear" w:color="auto" w:fill="FFFFFF" w:themeFill="background1"/>
      </w:tcPr>
    </w:tblStylePr>
    <w:tblStylePr w:type="lastRow">
      <w:tblPr/>
      <w:tcPr>
        <w:tcBorders>
          <w:top w:val="single" w:sz="8" w:space="0" w:color="893A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3A66" w:themeColor="accent4"/>
          <w:insideH w:val="nil"/>
          <w:insideV w:val="nil"/>
        </w:tcBorders>
        <w:shd w:val="clear" w:color="auto" w:fill="FFFFFF" w:themeFill="background1"/>
      </w:tcPr>
    </w:tblStylePr>
    <w:tblStylePr w:type="lastCol">
      <w:tblPr/>
      <w:tcPr>
        <w:tcBorders>
          <w:top w:val="nil"/>
          <w:left w:val="single" w:sz="8" w:space="0" w:color="893A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8D9" w:themeFill="accent4" w:themeFillTint="3F"/>
      </w:tcPr>
    </w:tblStylePr>
    <w:tblStylePr w:type="band1Horz">
      <w:tblPr/>
      <w:tcPr>
        <w:tcBorders>
          <w:top w:val="nil"/>
          <w:bottom w:val="nil"/>
          <w:insideH w:val="nil"/>
          <w:insideV w:val="nil"/>
        </w:tcBorders>
        <w:shd w:val="clear" w:color="auto" w:fill="E7C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E1CD00" w:themeColor="accent5"/>
        <w:left w:val="single" w:sz="8" w:space="0" w:color="E1CD00" w:themeColor="accent5"/>
        <w:bottom w:val="single" w:sz="8" w:space="0" w:color="E1CD00" w:themeColor="accent5"/>
        <w:right w:val="single" w:sz="8" w:space="0" w:color="E1CD00" w:themeColor="accent5"/>
      </w:tblBorders>
    </w:tblPr>
    <w:tblStylePr w:type="firstRow">
      <w:rPr>
        <w:sz w:val="24"/>
        <w:szCs w:val="24"/>
      </w:rPr>
      <w:tblPr/>
      <w:tcPr>
        <w:tcBorders>
          <w:top w:val="nil"/>
          <w:left w:val="nil"/>
          <w:bottom w:val="single" w:sz="24" w:space="0" w:color="E1CD00" w:themeColor="accent5"/>
          <w:right w:val="nil"/>
          <w:insideH w:val="nil"/>
          <w:insideV w:val="nil"/>
        </w:tcBorders>
        <w:shd w:val="clear" w:color="auto" w:fill="FFFFFF" w:themeFill="background1"/>
      </w:tcPr>
    </w:tblStylePr>
    <w:tblStylePr w:type="lastRow">
      <w:tblPr/>
      <w:tcPr>
        <w:tcBorders>
          <w:top w:val="single" w:sz="8" w:space="0" w:color="E1C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CD00" w:themeColor="accent5"/>
          <w:insideH w:val="nil"/>
          <w:insideV w:val="nil"/>
        </w:tcBorders>
        <w:shd w:val="clear" w:color="auto" w:fill="FFFFFF" w:themeFill="background1"/>
      </w:tcPr>
    </w:tblStylePr>
    <w:tblStylePr w:type="lastCol">
      <w:tblPr/>
      <w:tcPr>
        <w:tcBorders>
          <w:top w:val="nil"/>
          <w:left w:val="single" w:sz="8" w:space="0" w:color="E1C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8" w:themeFill="accent5" w:themeFillTint="3F"/>
      </w:tcPr>
    </w:tblStylePr>
    <w:tblStylePr w:type="band1Horz">
      <w:tblPr/>
      <w:tcPr>
        <w:tcBorders>
          <w:top w:val="nil"/>
          <w:bottom w:val="nil"/>
          <w:insideH w:val="nil"/>
          <w:insideV w:val="nil"/>
        </w:tcBorders>
        <w:shd w:val="clear" w:color="auto" w:fill="FFF8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253746" w:themeColor="text1"/>
    </w:rPr>
    <w:tblPr>
      <w:tblStyleRowBandSize w:val="1"/>
      <w:tblStyleColBandSize w:val="1"/>
      <w:tblBorders>
        <w:top w:val="single" w:sz="8" w:space="0" w:color="FF8F1C" w:themeColor="accent6"/>
        <w:left w:val="single" w:sz="8" w:space="0" w:color="FF8F1C" w:themeColor="accent6"/>
        <w:bottom w:val="single" w:sz="8" w:space="0" w:color="FF8F1C" w:themeColor="accent6"/>
        <w:right w:val="single" w:sz="8" w:space="0" w:color="FF8F1C" w:themeColor="accent6"/>
      </w:tblBorders>
    </w:tblPr>
    <w:tblStylePr w:type="firstRow">
      <w:rPr>
        <w:sz w:val="24"/>
        <w:szCs w:val="24"/>
      </w:rPr>
      <w:tblPr/>
      <w:tcPr>
        <w:tcBorders>
          <w:top w:val="nil"/>
          <w:left w:val="nil"/>
          <w:bottom w:val="single" w:sz="24" w:space="0" w:color="FF8F1C" w:themeColor="accent6"/>
          <w:right w:val="nil"/>
          <w:insideH w:val="nil"/>
          <w:insideV w:val="nil"/>
        </w:tcBorders>
        <w:shd w:val="clear" w:color="auto" w:fill="FFFFFF" w:themeFill="background1"/>
      </w:tcPr>
    </w:tblStylePr>
    <w:tblStylePr w:type="lastRow">
      <w:tblPr/>
      <w:tcPr>
        <w:tcBorders>
          <w:top w:val="single" w:sz="8" w:space="0" w:color="FF8F1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F1C" w:themeColor="accent6"/>
          <w:insideH w:val="nil"/>
          <w:insideV w:val="nil"/>
        </w:tcBorders>
        <w:shd w:val="clear" w:color="auto" w:fill="FFFFFF" w:themeFill="background1"/>
      </w:tcPr>
    </w:tblStylePr>
    <w:tblStylePr w:type="lastCol">
      <w:tblPr/>
      <w:tcPr>
        <w:tcBorders>
          <w:top w:val="nil"/>
          <w:left w:val="single" w:sz="8" w:space="0" w:color="FF8F1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C6" w:themeFill="accent6" w:themeFillTint="3F"/>
      </w:tcPr>
    </w:tblStylePr>
    <w:tblStylePr w:type="band1Horz">
      <w:tblPr/>
      <w:tcPr>
        <w:tcBorders>
          <w:top w:val="nil"/>
          <w:bottom w:val="nil"/>
          <w:insideH w:val="nil"/>
          <w:insideV w:val="nil"/>
        </w:tcBorders>
        <w:shd w:val="clear" w:color="auto" w:fill="FFE3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253746" w:themeColor="text1"/>
        <w:left w:val="single" w:sz="8" w:space="0" w:color="253746" w:themeColor="text1"/>
        <w:bottom w:val="single" w:sz="8" w:space="0" w:color="253746" w:themeColor="text1"/>
        <w:right w:val="single" w:sz="8" w:space="0" w:color="253746" w:themeColor="text1"/>
        <w:insideH w:val="single" w:sz="8" w:space="0" w:color="253746" w:themeColor="text1"/>
        <w:insideV w:val="single" w:sz="8" w:space="0" w:color="253746" w:themeColor="text1"/>
      </w:tblBorders>
    </w:tblPr>
    <w:tcPr>
      <w:shd w:val="clear" w:color="auto" w:fill="BDCEDC" w:themeFill="text1" w:themeFillTint="3F"/>
    </w:tcPr>
    <w:tblStylePr w:type="firstRow">
      <w:rPr>
        <w:b/>
        <w:bCs/>
        <w:color w:val="253746" w:themeColor="text1"/>
      </w:rPr>
      <w:tblPr/>
      <w:tcPr>
        <w:shd w:val="clear" w:color="auto" w:fill="E5EBF1" w:themeFill="text1"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CAD7E3" w:themeFill="text1" w:themeFillTint="33"/>
      </w:tcPr>
    </w:tblStylePr>
    <w:tblStylePr w:type="band1Vert">
      <w:tblPr/>
      <w:tcPr>
        <w:shd w:val="clear" w:color="auto" w:fill="7B9DB9" w:themeFill="text1" w:themeFillTint="7F"/>
      </w:tcPr>
    </w:tblStylePr>
    <w:tblStylePr w:type="band1Horz">
      <w:tblPr/>
      <w:tcPr>
        <w:tcBorders>
          <w:insideH w:val="single" w:sz="6" w:space="0" w:color="253746" w:themeColor="text1"/>
          <w:insideV w:val="single" w:sz="6" w:space="0" w:color="253746" w:themeColor="text1"/>
        </w:tcBorders>
        <w:shd w:val="clear" w:color="auto" w:fill="7B9D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D9D9D6" w:themeColor="accent1"/>
        <w:left w:val="single" w:sz="8" w:space="0" w:color="D9D9D6" w:themeColor="accent1"/>
        <w:bottom w:val="single" w:sz="8" w:space="0" w:color="D9D9D6" w:themeColor="accent1"/>
        <w:right w:val="single" w:sz="8" w:space="0" w:color="D9D9D6" w:themeColor="accent1"/>
        <w:insideH w:val="single" w:sz="8" w:space="0" w:color="D9D9D6" w:themeColor="accent1"/>
        <w:insideV w:val="single" w:sz="8" w:space="0" w:color="D9D9D6" w:themeColor="accent1"/>
      </w:tblBorders>
    </w:tblPr>
    <w:tcPr>
      <w:shd w:val="clear" w:color="auto" w:fill="F5F5F4" w:themeFill="accent1" w:themeFillTint="3F"/>
    </w:tcPr>
    <w:tblStylePr w:type="firstRow">
      <w:rPr>
        <w:b/>
        <w:bCs/>
        <w:color w:val="253746" w:themeColor="text1"/>
      </w:rPr>
      <w:tblPr/>
      <w:tcPr>
        <w:shd w:val="clear" w:color="auto" w:fill="FBFBFA" w:themeFill="accent1"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F7F7F6" w:themeFill="accent1" w:themeFillTint="33"/>
      </w:tcPr>
    </w:tblStylePr>
    <w:tblStylePr w:type="band1Vert">
      <w:tblPr/>
      <w:tcPr>
        <w:shd w:val="clear" w:color="auto" w:fill="ECECEA" w:themeFill="accent1" w:themeFillTint="7F"/>
      </w:tcPr>
    </w:tblStylePr>
    <w:tblStylePr w:type="band1Horz">
      <w:tblPr/>
      <w:tcPr>
        <w:tcBorders>
          <w:insideH w:val="single" w:sz="6" w:space="0" w:color="D9D9D6" w:themeColor="accent1"/>
          <w:insideV w:val="single" w:sz="6" w:space="0" w:color="D9D9D6" w:themeColor="accent1"/>
        </w:tcBorders>
        <w:shd w:val="clear" w:color="auto" w:fill="ECE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253746" w:themeColor="text1"/>
      </w:rPr>
      <w:tblPr/>
      <w:tcPr>
        <w:shd w:val="clear" w:color="auto" w:fill="E2F9FF" w:themeFill="accent2"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685BC7" w:themeColor="accent3"/>
        <w:left w:val="single" w:sz="8" w:space="0" w:color="685BC7" w:themeColor="accent3"/>
        <w:bottom w:val="single" w:sz="8" w:space="0" w:color="685BC7" w:themeColor="accent3"/>
        <w:right w:val="single" w:sz="8" w:space="0" w:color="685BC7" w:themeColor="accent3"/>
        <w:insideH w:val="single" w:sz="8" w:space="0" w:color="685BC7" w:themeColor="accent3"/>
        <w:insideV w:val="single" w:sz="8" w:space="0" w:color="685BC7" w:themeColor="accent3"/>
      </w:tblBorders>
    </w:tblPr>
    <w:tcPr>
      <w:shd w:val="clear" w:color="auto" w:fill="D9D6F1" w:themeFill="accent3" w:themeFillTint="3F"/>
    </w:tcPr>
    <w:tblStylePr w:type="firstRow">
      <w:rPr>
        <w:b/>
        <w:bCs/>
        <w:color w:val="253746" w:themeColor="text1"/>
      </w:rPr>
      <w:tblPr/>
      <w:tcPr>
        <w:shd w:val="clear" w:color="auto" w:fill="F0EEF9" w:themeFill="accent3"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E0DEF3" w:themeFill="accent3" w:themeFillTint="33"/>
      </w:tcPr>
    </w:tblStylePr>
    <w:tblStylePr w:type="band1Vert">
      <w:tblPr/>
      <w:tcPr>
        <w:shd w:val="clear" w:color="auto" w:fill="B3ADE3" w:themeFill="accent3" w:themeFillTint="7F"/>
      </w:tcPr>
    </w:tblStylePr>
    <w:tblStylePr w:type="band1Horz">
      <w:tblPr/>
      <w:tcPr>
        <w:tcBorders>
          <w:insideH w:val="single" w:sz="6" w:space="0" w:color="685BC7" w:themeColor="accent3"/>
          <w:insideV w:val="single" w:sz="6" w:space="0" w:color="685BC7" w:themeColor="accent3"/>
        </w:tcBorders>
        <w:shd w:val="clear" w:color="auto" w:fill="B3ADE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893A66" w:themeColor="accent4"/>
        <w:left w:val="single" w:sz="8" w:space="0" w:color="893A66" w:themeColor="accent4"/>
        <w:bottom w:val="single" w:sz="8" w:space="0" w:color="893A66" w:themeColor="accent4"/>
        <w:right w:val="single" w:sz="8" w:space="0" w:color="893A66" w:themeColor="accent4"/>
        <w:insideH w:val="single" w:sz="8" w:space="0" w:color="893A66" w:themeColor="accent4"/>
        <w:insideV w:val="single" w:sz="8" w:space="0" w:color="893A66" w:themeColor="accent4"/>
      </w:tblBorders>
    </w:tblPr>
    <w:tcPr>
      <w:shd w:val="clear" w:color="auto" w:fill="E7C8D9" w:themeFill="accent4" w:themeFillTint="3F"/>
    </w:tcPr>
    <w:tblStylePr w:type="firstRow">
      <w:rPr>
        <w:b/>
        <w:bCs/>
        <w:color w:val="253746" w:themeColor="text1"/>
      </w:rPr>
      <w:tblPr/>
      <w:tcPr>
        <w:shd w:val="clear" w:color="auto" w:fill="F5E9F0" w:themeFill="accent4"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ECD2E0" w:themeFill="accent4" w:themeFillTint="33"/>
      </w:tcPr>
    </w:tblStylePr>
    <w:tblStylePr w:type="band1Vert">
      <w:tblPr/>
      <w:tcPr>
        <w:shd w:val="clear" w:color="auto" w:fill="D090B4" w:themeFill="accent4" w:themeFillTint="7F"/>
      </w:tcPr>
    </w:tblStylePr>
    <w:tblStylePr w:type="band1Horz">
      <w:tblPr/>
      <w:tcPr>
        <w:tcBorders>
          <w:insideH w:val="single" w:sz="6" w:space="0" w:color="893A66" w:themeColor="accent4"/>
          <w:insideV w:val="single" w:sz="6" w:space="0" w:color="893A66" w:themeColor="accent4"/>
        </w:tcBorders>
        <w:shd w:val="clear" w:color="auto" w:fill="D090B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E1CD00" w:themeColor="accent5"/>
        <w:left w:val="single" w:sz="8" w:space="0" w:color="E1CD00" w:themeColor="accent5"/>
        <w:bottom w:val="single" w:sz="8" w:space="0" w:color="E1CD00" w:themeColor="accent5"/>
        <w:right w:val="single" w:sz="8" w:space="0" w:color="E1CD00" w:themeColor="accent5"/>
        <w:insideH w:val="single" w:sz="8" w:space="0" w:color="E1CD00" w:themeColor="accent5"/>
        <w:insideV w:val="single" w:sz="8" w:space="0" w:color="E1CD00" w:themeColor="accent5"/>
      </w:tblBorders>
    </w:tblPr>
    <w:tcPr>
      <w:shd w:val="clear" w:color="auto" w:fill="FFF8B8" w:themeFill="accent5" w:themeFillTint="3F"/>
    </w:tcPr>
    <w:tblStylePr w:type="firstRow">
      <w:rPr>
        <w:b/>
        <w:bCs/>
        <w:color w:val="253746" w:themeColor="text1"/>
      </w:rPr>
      <w:tblPr/>
      <w:tcPr>
        <w:shd w:val="clear" w:color="auto" w:fill="FFFCE3" w:themeFill="accent5"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FFF9C6" w:themeFill="accent5" w:themeFillTint="33"/>
      </w:tcPr>
    </w:tblStylePr>
    <w:tblStylePr w:type="band1Vert">
      <w:tblPr/>
      <w:tcPr>
        <w:shd w:val="clear" w:color="auto" w:fill="FFF271" w:themeFill="accent5" w:themeFillTint="7F"/>
      </w:tcPr>
    </w:tblStylePr>
    <w:tblStylePr w:type="band1Horz">
      <w:tblPr/>
      <w:tcPr>
        <w:tcBorders>
          <w:insideH w:val="single" w:sz="6" w:space="0" w:color="E1CD00" w:themeColor="accent5"/>
          <w:insideV w:val="single" w:sz="6" w:space="0" w:color="E1CD00" w:themeColor="accent5"/>
        </w:tcBorders>
        <w:shd w:val="clear" w:color="auto" w:fill="FFF2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253746" w:themeColor="text1"/>
    </w:rPr>
    <w:tblPr>
      <w:tblStyleRowBandSize w:val="1"/>
      <w:tblStyleColBandSize w:val="1"/>
      <w:tblBorders>
        <w:top w:val="single" w:sz="8" w:space="0" w:color="FF8F1C" w:themeColor="accent6"/>
        <w:left w:val="single" w:sz="8" w:space="0" w:color="FF8F1C" w:themeColor="accent6"/>
        <w:bottom w:val="single" w:sz="8" w:space="0" w:color="FF8F1C" w:themeColor="accent6"/>
        <w:right w:val="single" w:sz="8" w:space="0" w:color="FF8F1C" w:themeColor="accent6"/>
        <w:insideH w:val="single" w:sz="8" w:space="0" w:color="FF8F1C" w:themeColor="accent6"/>
        <w:insideV w:val="single" w:sz="8" w:space="0" w:color="FF8F1C" w:themeColor="accent6"/>
      </w:tblBorders>
    </w:tblPr>
    <w:tcPr>
      <w:shd w:val="clear" w:color="auto" w:fill="FFE3C6" w:themeFill="accent6" w:themeFillTint="3F"/>
    </w:tcPr>
    <w:tblStylePr w:type="firstRow">
      <w:rPr>
        <w:b/>
        <w:bCs/>
        <w:color w:val="253746" w:themeColor="text1"/>
      </w:rPr>
      <w:tblPr/>
      <w:tcPr>
        <w:shd w:val="clear" w:color="auto" w:fill="FFF3E8" w:themeFill="accent6" w:themeFillTint="19"/>
      </w:tcPr>
    </w:tblStylePr>
    <w:tblStylePr w:type="lastRow">
      <w:rPr>
        <w:b/>
        <w:bCs/>
        <w:color w:val="253746" w:themeColor="text1"/>
      </w:rPr>
      <w:tblPr/>
      <w:tcPr>
        <w:tcBorders>
          <w:top w:val="single" w:sz="12" w:space="0" w:color="253746" w:themeColor="text1"/>
          <w:left w:val="nil"/>
          <w:bottom w:val="nil"/>
          <w:right w:val="nil"/>
          <w:insideH w:val="nil"/>
          <w:insideV w:val="nil"/>
        </w:tcBorders>
        <w:shd w:val="clear" w:color="auto" w:fill="FFFFFF" w:themeFill="background1"/>
      </w:tcPr>
    </w:tblStylePr>
    <w:tblStylePr w:type="firstCol">
      <w:rPr>
        <w:b/>
        <w:bCs/>
        <w:color w:val="2537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3746" w:themeColor="text1"/>
      </w:rPr>
      <w:tblPr/>
      <w:tcPr>
        <w:tcBorders>
          <w:top w:val="nil"/>
          <w:left w:val="nil"/>
          <w:bottom w:val="nil"/>
          <w:right w:val="nil"/>
          <w:insideH w:val="nil"/>
          <w:insideV w:val="nil"/>
        </w:tcBorders>
        <w:shd w:val="clear" w:color="auto" w:fill="FFE8D1" w:themeFill="accent6" w:themeFillTint="33"/>
      </w:tcPr>
    </w:tblStylePr>
    <w:tblStylePr w:type="band1Vert">
      <w:tblPr/>
      <w:tcPr>
        <w:shd w:val="clear" w:color="auto" w:fill="FFC78D" w:themeFill="accent6" w:themeFillTint="7F"/>
      </w:tcPr>
    </w:tblStylePr>
    <w:tblStylePr w:type="band1Horz">
      <w:tblPr/>
      <w:tcPr>
        <w:tcBorders>
          <w:insideH w:val="single" w:sz="6" w:space="0" w:color="FF8F1C" w:themeColor="accent6"/>
          <w:insideV w:val="single" w:sz="6" w:space="0" w:color="FF8F1C" w:themeColor="accent6"/>
        </w:tcBorders>
        <w:shd w:val="clear" w:color="auto" w:fill="FFC78D"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D9D9D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Hyperlink">
    <w:name w:val="Hyperlink"/>
    <w:basedOn w:val="DefaultParagraphFont"/>
    <w:uiPriority w:val="99"/>
    <w:rsid w:val="009B5309"/>
    <w:rPr>
      <w:color w:val="3F4444" w:themeColor="hyperlink"/>
      <w:u w:val="single"/>
    </w:rPr>
  </w:style>
  <w:style w:type="paragraph" w:styleId="ListParagraph">
    <w:name w:val="List Paragraph"/>
    <w:basedOn w:val="Normal"/>
    <w:uiPriority w:val="99"/>
    <w:qFormat/>
    <w:rsid w:val="009B5309"/>
    <w:pPr>
      <w:ind w:left="720"/>
      <w:contextualSpacing/>
    </w:pPr>
  </w:style>
  <w:style w:type="table" w:styleId="TableGrid">
    <w:name w:val="Table Grid"/>
    <w:basedOn w:val="TableNormal"/>
    <w:uiPriority w:val="59"/>
    <w:rsid w:val="009B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wndubli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F_Colours">
      <a:dk1>
        <a:srgbClr val="253746"/>
      </a:dk1>
      <a:lt1>
        <a:srgbClr val="FFFFFF"/>
      </a:lt1>
      <a:dk2>
        <a:srgbClr val="D50032"/>
      </a:dk2>
      <a:lt2>
        <a:srgbClr val="000000"/>
      </a:lt2>
      <a:accent1>
        <a:srgbClr val="D9D9D6"/>
      </a:accent1>
      <a:accent2>
        <a:srgbClr val="00AFD7"/>
      </a:accent2>
      <a:accent3>
        <a:srgbClr val="685BC7"/>
      </a:accent3>
      <a:accent4>
        <a:srgbClr val="893A66"/>
      </a:accent4>
      <a:accent5>
        <a:srgbClr val="E1CD00"/>
      </a:accent5>
      <a:accent6>
        <a:srgbClr val="FF8F1C"/>
      </a:accent6>
      <a:hlink>
        <a:srgbClr val="3F4444"/>
      </a:hlink>
      <a:folHlink>
        <a:srgbClr val="898D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DEE-65DD-4B37-8CCA-F82BEF3E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2022-10-13T10:40:00Z</dcterms:created>
  <dcterms:modified xsi:type="dcterms:W3CDTF">2022-10-13T10:40:00Z</dcterms:modified>
</cp:coreProperties>
</file>